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93F97" w14:textId="77777777" w:rsidR="00CB50C4" w:rsidRDefault="00CB50C4" w:rsidP="00CB50C4">
      <w:pPr>
        <w:rPr>
          <w:rFonts w:ascii="Times New Roman" w:hAnsi="Times New Roman" w:cs="Times New Roman"/>
          <w:b/>
          <w:sz w:val="24"/>
          <w:szCs w:val="24"/>
        </w:rPr>
      </w:pPr>
      <w:r w:rsidRPr="00BF7B9C">
        <w:rPr>
          <w:rFonts w:ascii="Times New Roman" w:hAnsi="Times New Roman" w:cs="Times New Roman"/>
          <w:b/>
          <w:sz w:val="24"/>
          <w:szCs w:val="24"/>
        </w:rPr>
        <w:t xml:space="preserve">Grupa 5-6 latki      </w:t>
      </w:r>
    </w:p>
    <w:p w14:paraId="63F961E3" w14:textId="77777777" w:rsidR="00CB50C4" w:rsidRPr="0041162A" w:rsidRDefault="00CB50C4" w:rsidP="00CB50C4">
      <w:pPr>
        <w:rPr>
          <w:rFonts w:ascii="Times New Roman" w:hAnsi="Times New Roman" w:cs="Times New Roman"/>
          <w:b/>
          <w:sz w:val="24"/>
          <w:szCs w:val="24"/>
        </w:rPr>
      </w:pPr>
      <w:r w:rsidRPr="00BF7B9C">
        <w:rPr>
          <w:rFonts w:ascii="Times New Roman" w:hAnsi="Times New Roman" w:cs="Times New Roman"/>
          <w:sz w:val="24"/>
          <w:szCs w:val="24"/>
        </w:rPr>
        <w:t>Temat tygodnia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,,Moja ojczyzna”  – 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.05</w:t>
      </w:r>
      <w:r w:rsidRPr="00BF7B9C">
        <w:rPr>
          <w:rFonts w:ascii="Times New Roman" w:hAnsi="Times New Roman" w:cs="Times New Roman"/>
          <w:b/>
          <w:sz w:val="24"/>
          <w:szCs w:val="24"/>
        </w:rPr>
        <w:t>.2020r</w:t>
      </w:r>
      <w:r w:rsidRPr="00BF7B9C">
        <w:rPr>
          <w:rFonts w:ascii="Times New Roman" w:hAnsi="Times New Roman" w:cs="Times New Roman"/>
          <w:sz w:val="24"/>
          <w:szCs w:val="24"/>
        </w:rPr>
        <w:t xml:space="preserve">.                </w:t>
      </w:r>
      <w:r w:rsidRPr="00BF7B9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712D4017" w14:textId="77777777" w:rsidR="00CB50C4" w:rsidRDefault="00CB50C4" w:rsidP="00CB5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dnia:</w:t>
      </w:r>
      <w:r w:rsidRPr="00BF7B9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,,</w:t>
      </w:r>
      <w:r>
        <w:rPr>
          <w:rFonts w:ascii="Times New Roman" w:hAnsi="Times New Roman" w:cs="Times New Roman"/>
          <w:b/>
          <w:sz w:val="24"/>
          <w:szCs w:val="24"/>
        </w:rPr>
        <w:t>Mieszkamy w Europie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14:paraId="7000B182" w14:textId="77777777" w:rsidR="00CB50C4" w:rsidRPr="00CB50C4" w:rsidRDefault="00CB50C4" w:rsidP="00CB50C4">
      <w:pPr>
        <w:rPr>
          <w:rFonts w:ascii="Times New Roman" w:hAnsi="Times New Roman" w:cs="Times New Roman"/>
          <w:b/>
          <w:sz w:val="40"/>
          <w:szCs w:val="40"/>
        </w:rPr>
      </w:pPr>
    </w:p>
    <w:p w14:paraId="65A6AB81" w14:textId="77777777" w:rsidR="00CB50C4" w:rsidRPr="00CB50C4" w:rsidRDefault="00CB50C4" w:rsidP="00CB50C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B6ECFC"/>
        </w:rPr>
      </w:pPr>
      <w:r w:rsidRPr="00CB50C4">
        <w:rPr>
          <w:rFonts w:ascii="Times New Roman" w:hAnsi="Times New Roman" w:cs="Times New Roman"/>
          <w:b/>
          <w:bCs/>
          <w:color w:val="2D2D2D"/>
          <w:sz w:val="24"/>
          <w:szCs w:val="24"/>
          <w:shd w:val="clear" w:color="auto" w:fill="FFFFFF"/>
        </w:rPr>
        <w:t xml:space="preserve">Oglądanie mapy Europy. </w:t>
      </w:r>
    </w:p>
    <w:p w14:paraId="460E67A1" w14:textId="77777777" w:rsidR="00CB50C4" w:rsidRPr="00CB50C4" w:rsidRDefault="00CB50C4" w:rsidP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CB50C4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Słuchanie nazw państw europejskich – sąsiadów Polski. </w:t>
      </w:r>
    </w:p>
    <w:p w14:paraId="31AA5751" w14:textId="77777777" w:rsidR="00E83D7B" w:rsidRDefault="00CB50C4" w:rsidP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CB50C4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(Szarym</w:t>
      </w:r>
      <w:r w:rsidRPr="00CB50C4">
        <w:rPr>
          <w:rFonts w:ascii="Times New Roman" w:hAnsi="Times New Roman" w:cs="Times New Roman"/>
          <w:color w:val="2D2D2D"/>
          <w:sz w:val="24"/>
          <w:szCs w:val="24"/>
        </w:rPr>
        <w:t xml:space="preserve"> </w:t>
      </w:r>
      <w:r w:rsidRPr="00CB50C4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kolorem zaznaczone zostały kontynenty Azji i Afryki)</w:t>
      </w:r>
      <w: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</w:t>
      </w:r>
      <w:r w:rsidRPr="00CB50C4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Kolorowanie flagi Polski. Określanie,</w:t>
      </w:r>
      <w:r>
        <w:rPr>
          <w:rFonts w:ascii="Times New Roman" w:hAnsi="Times New Roman" w:cs="Times New Roman"/>
          <w:color w:val="2D2D2D"/>
          <w:sz w:val="24"/>
          <w:szCs w:val="24"/>
        </w:rPr>
        <w:t xml:space="preserve"> </w:t>
      </w:r>
      <w:r w:rsidRPr="00CB50C4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w którą stronę są zwrócone. Oglądanie obrazków flag. Nazywanie samodzielnie lub z pomocą </w:t>
      </w:r>
      <w: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Rodzica</w:t>
      </w:r>
      <w:r w:rsidRPr="00CB50C4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państw UE, do których one należą. Kolorowanie rysunków flag według wzoru.</w:t>
      </w:r>
    </w:p>
    <w:p w14:paraId="6EE4915E" w14:textId="77777777" w:rsidR="00E83D7B" w:rsidRDefault="00E83D7B" w:rsidP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Karty pracy str. </w:t>
      </w:r>
      <w:r w:rsidRPr="00E83D7B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cz. 4, s. 34–35.</w:t>
      </w:r>
      <w:bookmarkStart w:id="0" w:name="_GoBack"/>
      <w:bookmarkEnd w:id="0"/>
    </w:p>
    <w:p w14:paraId="51A9C646" w14:textId="77777777" w:rsidR="00E83D7B" w:rsidRDefault="00E83D7B" w:rsidP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hyperlink r:id="rId5" w:history="1">
        <w:r>
          <w:rPr>
            <w:rStyle w:val="Hipercze"/>
          </w:rPr>
          <w:t>https://flipbooki.mac.pl/przedszkole/druk/npoia-bbplus-kp-4.pdf</w:t>
        </w:r>
      </w:hyperlink>
    </w:p>
    <w:p w14:paraId="79284078" w14:textId="77777777" w:rsidR="00CB50C4" w:rsidRDefault="00CB50C4" w:rsidP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CB50C4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CB50C4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Oglądanie obrazków innych flag.</w:t>
      </w:r>
    </w:p>
    <w:p w14:paraId="183E4205" w14:textId="77777777" w:rsidR="00CB50C4" w:rsidRDefault="00CB50C4" w:rsidP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</w:p>
    <w:p w14:paraId="27776833" w14:textId="77777777" w:rsidR="00CB50C4" w:rsidRPr="00CB50C4" w:rsidRDefault="00CB50C4" w:rsidP="00CB50C4">
      <w:pPr>
        <w:rPr>
          <w:rFonts w:ascii="Times New Roman" w:hAnsi="Times New Roman" w:cs="Times New Roman"/>
          <w:color w:val="7030A0"/>
          <w:sz w:val="36"/>
          <w:szCs w:val="36"/>
          <w:shd w:val="clear" w:color="auto" w:fill="B6ECFC"/>
        </w:rPr>
      </w:pPr>
      <w:r>
        <w:rPr>
          <w:noProof/>
        </w:rPr>
        <w:drawing>
          <wp:inline distT="0" distB="0" distL="0" distR="0" wp14:anchorId="6693A747" wp14:editId="498535AB">
            <wp:extent cx="5760720" cy="4582241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530B7" w14:textId="77777777" w:rsidR="00CB50C4" w:rsidRPr="00CB50C4" w:rsidRDefault="00CB50C4" w:rsidP="00CB50C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58A9B32" w14:textId="77777777" w:rsidR="00CB50C4" w:rsidRPr="00CB50C4" w:rsidRDefault="00CB50C4" w:rsidP="00CB50C4">
      <w:pPr>
        <w:pStyle w:val="NormalnyWeb"/>
        <w:numPr>
          <w:ilvl w:val="0"/>
          <w:numId w:val="1"/>
        </w:numPr>
        <w:spacing w:before="0" w:beforeAutospacing="0" w:after="200" w:afterAutospacing="0"/>
        <w:rPr>
          <w:b/>
          <w:bCs/>
          <w:color w:val="000000" w:themeColor="text1"/>
        </w:rPr>
      </w:pPr>
      <w:r w:rsidRPr="00CB50C4">
        <w:rPr>
          <w:b/>
          <w:bCs/>
          <w:color w:val="000000" w:themeColor="text1"/>
        </w:rPr>
        <w:t>Oglądanie globusa</w:t>
      </w:r>
      <w:r w:rsidRPr="00CB50C4">
        <w:rPr>
          <w:b/>
          <w:bCs/>
          <w:color w:val="000000" w:themeColor="text1"/>
        </w:rPr>
        <w:t>.</w:t>
      </w:r>
    </w:p>
    <w:p w14:paraId="2170A847" w14:textId="77777777" w:rsidR="00CB50C4" w:rsidRDefault="00CB50C4" w:rsidP="00CB50C4">
      <w:pPr>
        <w:pStyle w:val="NormalnyWeb"/>
        <w:spacing w:before="0" w:beforeAutospacing="0" w:after="200" w:afterAutospacing="0"/>
        <w:rPr>
          <w:rFonts w:ascii="Verdana" w:hAnsi="Verdana"/>
          <w:color w:val="2F2F2F"/>
          <w:sz w:val="20"/>
          <w:szCs w:val="20"/>
        </w:rPr>
      </w:pPr>
      <w:r>
        <w:rPr>
          <w:color w:val="231F20"/>
        </w:rPr>
        <w:t>W</w:t>
      </w:r>
      <w:r>
        <w:rPr>
          <w:color w:val="231F20"/>
        </w:rPr>
        <w:t xml:space="preserve">yjaśnienie czym jest i do czego służy; odczytywanie wspólnie lub z  </w:t>
      </w:r>
      <w:r>
        <w:rPr>
          <w:color w:val="231F20"/>
        </w:rPr>
        <w:t>Rodzicem</w:t>
      </w:r>
      <w:r>
        <w:rPr>
          <w:color w:val="231F20"/>
        </w:rPr>
        <w:t xml:space="preserve"> nazw kontynentów, jakie się na nim znajdują. </w:t>
      </w:r>
      <w:r>
        <w:rPr>
          <w:color w:val="E74C3C"/>
        </w:rPr>
        <w:t>(</w:t>
      </w:r>
      <w:r>
        <w:rPr>
          <w:color w:val="ED028C"/>
        </w:rPr>
        <w:t>Globus.)</w:t>
      </w:r>
    </w:p>
    <w:p w14:paraId="79F480D5" w14:textId="77777777" w:rsidR="00CB50C4" w:rsidRDefault="00CB50C4" w:rsidP="00CB50C4">
      <w:pPr>
        <w:pStyle w:val="NormalnyWeb"/>
        <w:spacing w:before="0" w:beforeAutospacing="0" w:after="200" w:afterAutospacing="0"/>
        <w:rPr>
          <w:color w:val="231F20"/>
        </w:rPr>
      </w:pPr>
      <w:r>
        <w:rPr>
          <w:color w:val="0070C0"/>
        </w:rPr>
        <w:t>-Zabawa z globusem</w:t>
      </w:r>
      <w:r>
        <w:rPr>
          <w:color w:val="231F20"/>
        </w:rPr>
        <w:t> </w:t>
      </w:r>
      <w:r>
        <w:rPr>
          <w:rFonts w:ascii="inherit" w:hAnsi="inherit"/>
          <w:i/>
          <w:iCs/>
          <w:color w:val="231F20"/>
        </w:rPr>
        <w:t>Wędrówka po świecie</w:t>
      </w:r>
      <w:r>
        <w:rPr>
          <w:color w:val="231F20"/>
        </w:rPr>
        <w:t>. </w:t>
      </w:r>
      <w:r>
        <w:rPr>
          <w:color w:val="ED028C"/>
        </w:rPr>
        <w:t>(Globus.)</w:t>
      </w:r>
      <w:r>
        <w:rPr>
          <w:rFonts w:ascii="Calibri" w:hAnsi="Calibri" w:cs="Calibri"/>
          <w:color w:val="2F2F2F"/>
          <w:sz w:val="22"/>
          <w:szCs w:val="22"/>
        </w:rPr>
        <w:br/>
      </w:r>
      <w:r>
        <w:rPr>
          <w:color w:val="231F20"/>
        </w:rPr>
        <w:t>Wprawianie globusa w ruch, zatrzymywanie go palcem przez dziecko, odczytywanie (samodzielnie lub z pomocą D.), w jakie miejsce dziecko dotarło.</w:t>
      </w:r>
    </w:p>
    <w:p w14:paraId="33FF71CD" w14:textId="77777777" w:rsidR="00CB50C4" w:rsidRDefault="00CB50C4" w:rsidP="00CB50C4">
      <w:pPr>
        <w:pStyle w:val="NormalnyWeb"/>
        <w:spacing w:before="0" w:beforeAutospacing="0" w:after="200" w:afterAutospacing="0"/>
        <w:rPr>
          <w:color w:val="231F20"/>
        </w:rPr>
      </w:pPr>
    </w:p>
    <w:p w14:paraId="69BD9A37" w14:textId="77777777" w:rsidR="00CB50C4" w:rsidRPr="00CB50C4" w:rsidRDefault="00CB50C4" w:rsidP="00CB50C4">
      <w:pPr>
        <w:pStyle w:val="NormalnyWeb"/>
        <w:numPr>
          <w:ilvl w:val="0"/>
          <w:numId w:val="1"/>
        </w:numPr>
        <w:spacing w:before="0" w:beforeAutospacing="0" w:after="200" w:afterAutospacing="0"/>
        <w:rPr>
          <w:b/>
          <w:bCs/>
          <w:color w:val="000000" w:themeColor="text1"/>
        </w:rPr>
      </w:pPr>
      <w:r w:rsidRPr="00CB50C4">
        <w:rPr>
          <w:b/>
          <w:bCs/>
          <w:color w:val="000000" w:themeColor="text1"/>
        </w:rPr>
        <w:t>Ćwiczenia poranne:</w:t>
      </w:r>
    </w:p>
    <w:p w14:paraId="29D21A88" w14:textId="77777777" w:rsidR="00CB50C4" w:rsidRDefault="00CB50C4" w:rsidP="00CB50C4">
      <w:pPr>
        <w:pStyle w:val="NormalnyWeb"/>
        <w:spacing w:before="0" w:beforeAutospacing="0" w:after="200" w:afterAutospacing="0"/>
        <w:rPr>
          <w:rFonts w:ascii="Verdana" w:hAnsi="Verdana"/>
          <w:color w:val="2F2F2F"/>
          <w:sz w:val="20"/>
          <w:szCs w:val="20"/>
        </w:rPr>
      </w:pPr>
      <w:r w:rsidRPr="00CB50C4">
        <w:rPr>
          <w:rFonts w:ascii="Calibri" w:hAnsi="Calibri" w:cs="Calibri"/>
          <w:color w:val="000000" w:themeColor="text1"/>
          <w:sz w:val="22"/>
          <w:szCs w:val="22"/>
        </w:rPr>
        <w:t> </w:t>
      </w:r>
      <w:hyperlink r:id="rId7" w:history="1">
        <w:r>
          <w:rPr>
            <w:rStyle w:val="Hipercze"/>
            <w:rFonts w:ascii="Calibri" w:hAnsi="Calibri" w:cs="Calibri"/>
            <w:sz w:val="22"/>
            <w:szCs w:val="22"/>
          </w:rPr>
          <w:t>https://www.youtube.com/watch?v=m2WsGrvCx_w&amp;t=22s</w:t>
        </w:r>
      </w:hyperlink>
    </w:p>
    <w:p w14:paraId="7C50921E" w14:textId="77777777" w:rsidR="00CB50C4" w:rsidRPr="00CB50C4" w:rsidRDefault="00CB50C4" w:rsidP="00CB50C4">
      <w:pPr>
        <w:pStyle w:val="NormalnyWeb"/>
        <w:numPr>
          <w:ilvl w:val="0"/>
          <w:numId w:val="1"/>
        </w:numPr>
        <w:spacing w:before="0" w:beforeAutospacing="0" w:after="200" w:afterAutospacing="0"/>
        <w:rPr>
          <w:color w:val="231F20"/>
        </w:rPr>
      </w:pPr>
      <w:r w:rsidRPr="00CB50C4">
        <w:rPr>
          <w:b/>
          <w:bCs/>
          <w:color w:val="000000" w:themeColor="text1"/>
        </w:rPr>
        <w:t>Oglądanie mapy Europy.</w:t>
      </w:r>
      <w:r>
        <w:rPr>
          <w:color w:val="231F20"/>
        </w:rPr>
        <w:t> </w:t>
      </w:r>
    </w:p>
    <w:p w14:paraId="3A028A60" w14:textId="77777777" w:rsidR="00CB50C4" w:rsidRDefault="00CB50C4" w:rsidP="00CB50C4">
      <w:pPr>
        <w:pStyle w:val="NormalnyWeb"/>
        <w:spacing w:before="0" w:beforeAutospacing="0" w:after="200" w:afterAutospacing="0"/>
        <w:rPr>
          <w:color w:val="231F20"/>
        </w:rPr>
      </w:pPr>
      <w:r>
        <w:rPr>
          <w:color w:val="231F20"/>
        </w:rPr>
        <w:t>Zwrócenie uwagi na jej wielkość i kształt.</w:t>
      </w:r>
    </w:p>
    <w:p w14:paraId="0E8359EC" w14:textId="77777777" w:rsidR="00CB50C4" w:rsidRDefault="00CB50C4" w:rsidP="00CB50C4">
      <w:pPr>
        <w:pStyle w:val="NormalnyWeb"/>
        <w:spacing w:before="0" w:beforeAutospacing="0" w:after="200" w:afterAutospacing="0"/>
        <w:rPr>
          <w:color w:val="231F20"/>
        </w:rPr>
      </w:pPr>
    </w:p>
    <w:p w14:paraId="601D6C6D" w14:textId="77777777" w:rsidR="00CB50C4" w:rsidRDefault="00CB50C4" w:rsidP="00CB50C4">
      <w:pPr>
        <w:pStyle w:val="NormalnyWeb"/>
        <w:spacing w:before="0" w:beforeAutospacing="0" w:after="200" w:afterAutospacing="0"/>
        <w:rPr>
          <w:rFonts w:ascii="Verdana" w:hAnsi="Verdana"/>
          <w:color w:val="2F2F2F"/>
          <w:sz w:val="20"/>
          <w:szCs w:val="20"/>
        </w:rPr>
      </w:pPr>
      <w:r>
        <w:rPr>
          <w:noProof/>
        </w:rPr>
        <w:drawing>
          <wp:inline distT="0" distB="0" distL="0" distR="0" wp14:anchorId="1668CA06" wp14:editId="4D1B070B">
            <wp:extent cx="5760720" cy="3955047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58C8E" w14:textId="77777777" w:rsidR="00CB50C4" w:rsidRDefault="00CB50C4" w:rsidP="00CB50C4">
      <w:pPr>
        <w:pStyle w:val="NormalnyWeb"/>
        <w:spacing w:before="0" w:beforeAutospacing="0" w:after="200" w:afterAutospacing="0"/>
        <w:rPr>
          <w:rFonts w:ascii="Verdana" w:hAnsi="Verdana"/>
          <w:color w:val="2F2F2F"/>
          <w:sz w:val="20"/>
          <w:szCs w:val="20"/>
        </w:rPr>
      </w:pPr>
    </w:p>
    <w:p w14:paraId="127E0033" w14:textId="77777777" w:rsidR="00CB50C4" w:rsidRPr="00CB50C4" w:rsidRDefault="00CB50C4" w:rsidP="00CB50C4">
      <w:pPr>
        <w:pStyle w:val="NormalnyWeb"/>
        <w:numPr>
          <w:ilvl w:val="0"/>
          <w:numId w:val="1"/>
        </w:numPr>
        <w:spacing w:before="0" w:beforeAutospacing="0" w:after="200" w:afterAutospacing="0"/>
        <w:rPr>
          <w:rFonts w:ascii="Verdana" w:hAnsi="Verdana"/>
          <w:b/>
          <w:bCs/>
          <w:color w:val="2F2F2F"/>
          <w:sz w:val="20"/>
          <w:szCs w:val="20"/>
        </w:rPr>
      </w:pPr>
      <w:r w:rsidRPr="00CB50C4">
        <w:rPr>
          <w:b/>
          <w:bCs/>
          <w:color w:val="231F20"/>
        </w:rPr>
        <w:t xml:space="preserve">Samodzielne lub z pomocą </w:t>
      </w:r>
      <w:r w:rsidRPr="00CB50C4">
        <w:rPr>
          <w:b/>
          <w:bCs/>
          <w:color w:val="231F20"/>
        </w:rPr>
        <w:t xml:space="preserve">Rodzica </w:t>
      </w:r>
      <w:r w:rsidRPr="00CB50C4">
        <w:rPr>
          <w:b/>
          <w:bCs/>
          <w:color w:val="231F20"/>
        </w:rPr>
        <w:t>odczytywanie nazw państw europejskich</w:t>
      </w:r>
    </w:p>
    <w:p w14:paraId="06DA6B7D" w14:textId="77777777" w:rsidR="00CB50C4" w:rsidRDefault="00CB50C4" w:rsidP="00CB50C4">
      <w:pPr>
        <w:pStyle w:val="NormalnyWeb"/>
        <w:spacing w:before="0" w:beforeAutospacing="0" w:after="200" w:afterAutospacing="0"/>
        <w:rPr>
          <w:rFonts w:ascii="Verdana" w:hAnsi="Verdana"/>
          <w:color w:val="2F2F2F"/>
          <w:sz w:val="20"/>
          <w:szCs w:val="20"/>
        </w:rPr>
      </w:pPr>
      <w:r>
        <w:rPr>
          <w:color w:val="231F20"/>
        </w:rPr>
        <w:t>• Poznawanie ciekawostek o wybranych krajach europejskich. Oglądanie charakterystycznych dla nich budowli, symboli, np.: </w:t>
      </w:r>
      <w:r>
        <w:rPr>
          <w:rFonts w:ascii="inherit" w:hAnsi="inherit"/>
          <w:i/>
          <w:iCs/>
          <w:color w:val="231F20"/>
        </w:rPr>
        <w:t>wieża Eiffla </w:t>
      </w:r>
      <w:r>
        <w:rPr>
          <w:color w:val="231F20"/>
        </w:rPr>
        <w:t>– Francja; </w:t>
      </w:r>
      <w:r>
        <w:rPr>
          <w:rFonts w:ascii="inherit" w:hAnsi="inherit"/>
          <w:i/>
          <w:iCs/>
          <w:color w:val="231F20"/>
        </w:rPr>
        <w:t>krzywa Wieża </w:t>
      </w:r>
      <w:r>
        <w:rPr>
          <w:color w:val="231F20"/>
        </w:rPr>
        <w:t>– Piza</w:t>
      </w:r>
      <w:r>
        <w:rPr>
          <w:rFonts w:ascii="inherit" w:hAnsi="inherit"/>
          <w:i/>
          <w:iCs/>
          <w:color w:val="231F20"/>
        </w:rPr>
        <w:t>, Koloseum</w:t>
      </w:r>
      <w:r>
        <w:rPr>
          <w:color w:val="231F20"/>
        </w:rPr>
        <w:br/>
        <w:t>– Włochy; </w:t>
      </w:r>
      <w:r>
        <w:rPr>
          <w:rFonts w:ascii="inherit" w:hAnsi="inherit"/>
          <w:i/>
          <w:iCs/>
          <w:color w:val="231F20"/>
        </w:rPr>
        <w:t>Akropol </w:t>
      </w:r>
      <w:r>
        <w:rPr>
          <w:color w:val="231F20"/>
        </w:rPr>
        <w:t>– Grecja; </w:t>
      </w:r>
      <w:r>
        <w:rPr>
          <w:rFonts w:ascii="inherit" w:hAnsi="inherit"/>
          <w:i/>
          <w:iCs/>
          <w:color w:val="231F20"/>
        </w:rPr>
        <w:t>wiatraki, tulipany </w:t>
      </w:r>
      <w:r>
        <w:rPr>
          <w:color w:val="231F20"/>
        </w:rPr>
        <w:t>– Holandia; </w:t>
      </w:r>
      <w:r>
        <w:rPr>
          <w:rFonts w:ascii="inherit" w:hAnsi="inherit"/>
          <w:i/>
          <w:iCs/>
          <w:color w:val="231F20"/>
        </w:rPr>
        <w:t xml:space="preserve">zegar Big Ben, królowa </w:t>
      </w:r>
      <w:r>
        <w:rPr>
          <w:rFonts w:ascii="inherit" w:hAnsi="inherit"/>
          <w:i/>
          <w:iCs/>
          <w:color w:val="231F20"/>
        </w:rPr>
        <w:lastRenderedPageBreak/>
        <w:t>Elżbieta  </w:t>
      </w:r>
      <w:r>
        <w:rPr>
          <w:color w:val="231F20"/>
        </w:rPr>
        <w:t>Anglia; </w:t>
      </w:r>
      <w:r>
        <w:rPr>
          <w:rFonts w:ascii="inherit" w:hAnsi="inherit"/>
          <w:i/>
          <w:iCs/>
          <w:color w:val="231F20"/>
        </w:rPr>
        <w:t>torreador, corrida </w:t>
      </w:r>
      <w:r>
        <w:rPr>
          <w:color w:val="231F20"/>
        </w:rPr>
        <w:t>– Hiszpania.</w:t>
      </w:r>
      <w:r>
        <w:rPr>
          <w:color w:val="231F20"/>
        </w:rPr>
        <w:br/>
        <w:t>• Układanie z rozsypanki nazw wybranych państw europejskich oraz nazwy kontynentu </w:t>
      </w:r>
      <w:r>
        <w:rPr>
          <w:rFonts w:ascii="inherit" w:hAnsi="inherit"/>
          <w:i/>
          <w:iCs/>
          <w:color w:val="231F20"/>
        </w:rPr>
        <w:t>Europa </w:t>
      </w:r>
      <w:r>
        <w:rPr>
          <w:color w:val="231F20"/>
        </w:rPr>
        <w:t>z pomocą dorosłego.</w:t>
      </w:r>
      <w:r>
        <w:rPr>
          <w:rFonts w:ascii="Calibri" w:hAnsi="Calibri" w:cs="Calibri"/>
          <w:color w:val="2F2F2F"/>
          <w:sz w:val="22"/>
          <w:szCs w:val="22"/>
        </w:rPr>
        <w:br/>
      </w:r>
      <w:r>
        <w:rPr>
          <w:color w:val="ED028C"/>
        </w:rPr>
        <w:t>Kartoniki z literami oraz z nazwami państw UE.</w:t>
      </w:r>
    </w:p>
    <w:p w14:paraId="045A4E6A" w14:textId="77777777" w:rsidR="00CB50C4" w:rsidRDefault="00CB50C4" w:rsidP="00CB50C4">
      <w:pPr>
        <w:pStyle w:val="NormalnyWeb"/>
        <w:spacing w:before="0" w:beforeAutospacing="0" w:after="200" w:afterAutospacing="0"/>
        <w:rPr>
          <w:rFonts w:ascii="Verdana" w:hAnsi="Verdana"/>
          <w:color w:val="2F2F2F"/>
          <w:sz w:val="20"/>
          <w:szCs w:val="20"/>
        </w:rPr>
      </w:pPr>
      <w:r>
        <w:rPr>
          <w:color w:val="2F2F2F"/>
          <w:sz w:val="36"/>
          <w:szCs w:val="36"/>
        </w:rPr>
        <w:t>U N I A   E U R O P E J S K A</w:t>
      </w:r>
    </w:p>
    <w:p w14:paraId="177EEE3C" w14:textId="77777777" w:rsidR="00CB50C4" w:rsidRDefault="00CB50C4" w:rsidP="00CB50C4">
      <w:pPr>
        <w:pStyle w:val="NormalnyWeb"/>
        <w:spacing w:before="0" w:beforeAutospacing="0" w:after="200" w:afterAutospacing="0"/>
        <w:rPr>
          <w:rFonts w:ascii="Verdana" w:hAnsi="Verdana"/>
          <w:color w:val="2F2F2F"/>
          <w:sz w:val="20"/>
          <w:szCs w:val="20"/>
        </w:rPr>
      </w:pPr>
      <w:r>
        <w:rPr>
          <w:rFonts w:ascii="Verdana" w:hAnsi="Verdana"/>
          <w:color w:val="2F2F2F"/>
          <w:sz w:val="20"/>
          <w:szCs w:val="20"/>
        </w:rPr>
        <w:br/>
      </w:r>
      <w:r>
        <w:rPr>
          <w:color w:val="231F20"/>
        </w:rPr>
        <w:t>-Wyjaśnienie skrótu UE; zapoznanie z nazwami państw należących do Unii Europejskiej. Omówienie flagi UE (symbol wszystkich państw należących do Unii Europejskiej, ma 12 gwiazdek, bo na początku należało do niej 12 państw).</w:t>
      </w:r>
    </w:p>
    <w:p w14:paraId="7B863056" w14:textId="77777777" w:rsidR="00B17FB6" w:rsidRDefault="00CB50C4">
      <w:hyperlink r:id="rId9" w:history="1">
        <w:r>
          <w:rPr>
            <w:rStyle w:val="Hipercze"/>
          </w:rPr>
          <w:t>https://www.youtube.com/watch?v=-DiYVWo5n1E</w:t>
        </w:r>
      </w:hyperlink>
    </w:p>
    <w:p w14:paraId="65F94A73" w14:textId="77777777" w:rsidR="00CB50C4" w:rsidRPr="00D92519" w:rsidRDefault="00CB50C4">
      <w:pPr>
        <w:rPr>
          <w:rFonts w:ascii="Verdana" w:hAnsi="Verdana"/>
          <w:b/>
          <w:bCs/>
          <w:i/>
          <w:iCs/>
          <w:color w:val="2D2D2D"/>
          <w:sz w:val="24"/>
          <w:szCs w:val="24"/>
          <w:shd w:val="clear" w:color="auto" w:fill="FFFFFF"/>
        </w:rPr>
      </w:pPr>
      <w:r w:rsidRPr="00CB50C4">
        <w:rPr>
          <w:rFonts w:ascii="Verdana" w:hAnsi="Verdana"/>
          <w:b/>
          <w:bCs/>
          <w:i/>
          <w:iCs/>
          <w:color w:val="2D2D2D"/>
          <w:sz w:val="24"/>
          <w:szCs w:val="24"/>
          <w:shd w:val="clear" w:color="auto" w:fill="FFFFFF"/>
        </w:rPr>
        <w:t>Wykonywanie pizzy</w:t>
      </w:r>
    </w:p>
    <w:p w14:paraId="27AA1DAF" w14:textId="77777777" w:rsidR="00D92519" w:rsidRPr="00D92519" w:rsidRDefault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Zabawa Powitanie po włosku.</w:t>
      </w:r>
    </w:p>
    <w:p w14:paraId="4441785F" w14:textId="77777777" w:rsidR="00D92519" w:rsidRPr="00D92519" w:rsidRDefault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</w:r>
      <w:r w:rsidR="00D92519"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Dziecko siedzi na dywanie. 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RODZIC  wita dziecko</w:t>
      </w:r>
      <w:r w:rsidR="00D92519"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w języku </w:t>
      </w:r>
      <w:proofErr w:type="spellStart"/>
      <w:r w:rsidR="00D92519"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włsokim</w:t>
      </w:r>
      <w:proofErr w:type="spellEnd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: </w:t>
      </w:r>
      <w:proofErr w:type="spellStart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Buongiorno</w:t>
      </w:r>
      <w:proofErr w:type="spellEnd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(czyt. bon-</w:t>
      </w:r>
      <w:proofErr w:type="spellStart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dżorno</w:t>
      </w:r>
      <w:proofErr w:type="spellEnd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) – dzień dobry. Wyjaśnia, co to znaczy i w jakim języku tak brzmi powitanie. Następnie dzieci witają swoich rodziców podając im prawą dłoń i mówiąc: </w:t>
      </w:r>
      <w:proofErr w:type="spellStart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Buongiorno</w:t>
      </w:r>
      <w:proofErr w:type="spellEnd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</w:t>
      </w:r>
    </w:p>
    <w:p w14:paraId="1EB3BE63" w14:textId="77777777" w:rsidR="00D92519" w:rsidRPr="00D92519" w:rsidRDefault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>
        <w:rPr>
          <w:rFonts w:ascii="Verdana" w:hAnsi="Verdana"/>
          <w:color w:val="2D2D2D"/>
          <w:sz w:val="17"/>
          <w:szCs w:val="17"/>
        </w:rPr>
        <w:br/>
      </w:r>
      <w:r>
        <w:rPr>
          <w:rFonts w:ascii="Verdana" w:hAnsi="Verdana"/>
          <w:color w:val="2D2D2D"/>
          <w:sz w:val="17"/>
          <w:szCs w:val="17"/>
        </w:rPr>
        <w:br/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• Rozmowa na temat Włoch.</w:t>
      </w:r>
      <w:r w:rsidR="00D92519"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</w:t>
      </w:r>
    </w:p>
    <w:p w14:paraId="709BA8B0" w14:textId="77777777" w:rsidR="00D92519" w:rsidRDefault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Rodzic pokazuje Włochy na mapie Europy. Opowiada kilka ciekawostek o tym państwie.</w:t>
      </w: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Włochy to państwo położone na Półwyspie Apenińskim. Swoim kształtem przypomina buta.</w:t>
      </w: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Stolicą Włoch jest Rzym na terenie, którego znajduje się państwo kościelne – Watykan, w którym</w:t>
      </w:r>
      <w:r w:rsid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mieszka papież. Tradycyjne włoskie potrawy to spaghetti i pizza. Tradycyjny włoski taniec </w:t>
      </w:r>
      <w:proofErr w:type="spellStart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totarantella</w:t>
      </w:r>
      <w:proofErr w:type="spellEnd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neapolitańska. Na należącej do Włoch wyspie Sycylii znajduje się wulkan Etna.</w:t>
      </w:r>
    </w:p>
    <w:p w14:paraId="1EA36824" w14:textId="77777777" w:rsidR="00D92519" w:rsidRDefault="00D92519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0EA1A0C" wp14:editId="4FF60B29">
            <wp:extent cx="4282440" cy="2847342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67" cy="285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EFED2" w14:textId="77777777" w:rsidR="00D92519" w:rsidRDefault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• Zapoznanie dzieci z wyglądem flagi Włoch, umieszczenie jej w wazonie obok flag Polski i UE.</w:t>
      </w:r>
    </w:p>
    <w:p w14:paraId="6EE2C502" w14:textId="77777777" w:rsidR="00D92519" w:rsidRDefault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color w:val="2D2D2D"/>
          <w:sz w:val="24"/>
          <w:szCs w:val="24"/>
        </w:rPr>
        <w:lastRenderedPageBreak/>
        <w:br/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•</w:t>
      </w:r>
      <w:r w:rsid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Uczenie się wybranych słów (zwrotów) z języka włoskiego.</w:t>
      </w:r>
    </w:p>
    <w:p w14:paraId="0CACCE59" w14:textId="77777777" w:rsidR="00D92519" w:rsidRPr="00D92519" w:rsidRDefault="00CB50C4" w:rsidP="00D92519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2519">
        <w:br/>
      </w:r>
      <w:r w:rsidR="00D92519"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Rodzic </w:t>
      </w:r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>uczy dzieci kilku podstawowych zwrotów w języku włoskim:</w:t>
      </w:r>
    </w:p>
    <w:p w14:paraId="5C74E01B" w14:textId="77777777" w:rsidR="00D92519" w:rsidRPr="00D92519" w:rsidRDefault="00CB50C4" w:rsidP="00D92519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>buongiorno</w:t>
      </w:r>
      <w:proofErr w:type="spellEnd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(czyt. </w:t>
      </w:r>
      <w:proofErr w:type="spellStart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>bondżorno</w:t>
      </w:r>
      <w:proofErr w:type="spellEnd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>) – dzień dobry,</w:t>
      </w:r>
    </w:p>
    <w:p w14:paraId="0AC6595B" w14:textId="77777777" w:rsidR="00D92519" w:rsidRPr="00D92519" w:rsidRDefault="00CB50C4" w:rsidP="00D92519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>arrivederci</w:t>
      </w:r>
      <w:proofErr w:type="spellEnd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(czyt. </w:t>
      </w:r>
      <w:proofErr w:type="spellStart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>airwederczi</w:t>
      </w:r>
      <w:proofErr w:type="spellEnd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>) – do widzenia,</w:t>
      </w:r>
    </w:p>
    <w:p w14:paraId="765EC0F6" w14:textId="77777777" w:rsidR="00D92519" w:rsidRPr="00D92519" w:rsidRDefault="00CB50C4" w:rsidP="00D92519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sz w:val="24"/>
          <w:szCs w:val="24"/>
        </w:rPr>
        <w:br/>
      </w:r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 </w:t>
      </w:r>
      <w:proofErr w:type="spellStart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>chiamo</w:t>
      </w:r>
      <w:proofErr w:type="spellEnd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(czyt. mi </w:t>
      </w:r>
      <w:proofErr w:type="spellStart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>kjamo</w:t>
      </w:r>
      <w:proofErr w:type="spellEnd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>) – nazywam się,</w:t>
      </w:r>
    </w:p>
    <w:p w14:paraId="2C1D9375" w14:textId="77777777" w:rsidR="00D92519" w:rsidRPr="00D92519" w:rsidRDefault="00CB50C4" w:rsidP="00D92519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sz w:val="24"/>
          <w:szCs w:val="24"/>
        </w:rPr>
        <w:br/>
      </w:r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si (czyt. </w:t>
      </w:r>
      <w:proofErr w:type="spellStart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>sij</w:t>
      </w:r>
      <w:proofErr w:type="spellEnd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>) – tak,</w:t>
      </w:r>
    </w:p>
    <w:p w14:paraId="05AEAD2C" w14:textId="77777777" w:rsidR="00D92519" w:rsidRPr="00D92519" w:rsidRDefault="00CB50C4" w:rsidP="00D92519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>grazie</w:t>
      </w:r>
      <w:proofErr w:type="spellEnd"/>
      <w:r w:rsidRPr="00D925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(czyt. gracje) – dziękuję.</w:t>
      </w:r>
    </w:p>
    <w:p w14:paraId="19363745" w14:textId="77777777" w:rsidR="00D92519" w:rsidRDefault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• Opowieść ruchowa Podróżujemy po Włoszech.</w:t>
      </w:r>
    </w:p>
    <w:p w14:paraId="4FF31414" w14:textId="77777777" w:rsidR="00D92519" w:rsidRDefault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  <w:t>Nagranie muzyki relaksacyjnej</w:t>
      </w:r>
      <w:r w:rsidR="00D92519">
        <w:rPr>
          <w:rFonts w:ascii="Times New Roman" w:hAnsi="Times New Roman" w:cs="Times New Roman"/>
          <w:color w:val="2D2D2D"/>
          <w:sz w:val="24"/>
          <w:szCs w:val="24"/>
        </w:rPr>
        <w:t xml:space="preserve"> </w:t>
      </w:r>
      <w:hyperlink r:id="rId11" w:history="1">
        <w:r w:rsidR="00D92519" w:rsidRPr="007E38DD">
          <w:rPr>
            <w:rStyle w:val="Hipercze"/>
            <w:rFonts w:ascii="Calibri" w:hAnsi="Calibri" w:cs="Calibri"/>
          </w:rPr>
          <w:t>https://www.youtube.com/watch?v=hlWiI4xVXKY</w:t>
        </w:r>
      </w:hyperlink>
    </w:p>
    <w:p w14:paraId="3B561E14" w14:textId="77777777" w:rsidR="00D92519" w:rsidRDefault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Dziec</w:t>
      </w:r>
      <w:r w:rsid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ko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naśladują ruchem, gestem, mimiką treść opowiadania.</w:t>
      </w:r>
    </w:p>
    <w:p w14:paraId="71CCC4CC" w14:textId="77777777" w:rsidR="00CB50C4" w:rsidRDefault="00CB50C4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Podróż rozpoczynamy samochodem. (Dziec</w:t>
      </w:r>
      <w:r w:rsid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ko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poruszają się po sali, naśladując odgłos auta:</w:t>
      </w: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brum, brum, brr, brr). A teraz czas na odpoczynek. Kładzie się na miękkiej, zielonej trawie,</w:t>
      </w: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słucha</w:t>
      </w:r>
      <w:r w:rsid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odgłosów ptaków, szumu lasu. (Dzie</w:t>
      </w:r>
      <w:r w:rsid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cko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słucha nagrania relaksacyjnej muzyki).</w:t>
      </w: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W dalszą podróż wyruszamy rowerem. (Dziec</w:t>
      </w:r>
      <w:r w:rsid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ko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leż</w:t>
      </w:r>
      <w:r w:rsid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y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na plecach, naśladu</w:t>
      </w:r>
      <w:r w:rsid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je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jazdę na </w:t>
      </w:r>
      <w:proofErr w:type="spellStart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rowe</w:t>
      </w:r>
      <w:proofErr w:type="spellEnd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-</w:t>
      </w: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</w:r>
      <w:proofErr w:type="spellStart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rze</w:t>
      </w:r>
      <w:proofErr w:type="spellEnd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). A teraz czas na piknik. Zjemy pyszne spaghetti. (Dziec</w:t>
      </w:r>
      <w:r w:rsid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ko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naśladują wsysanie makaronu</w:t>
      </w: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(ćwiczenia mięśni warg), gryzienie (ruchy okrężne żuchwy), </w:t>
      </w:r>
      <w:proofErr w:type="spellStart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oblizyw</w:t>
      </w:r>
      <w:r w:rsid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e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anie</w:t>
      </w:r>
      <w:proofErr w:type="spellEnd"/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ust po smacznym</w:t>
      </w: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posiłku (ćwiczenia języka)). Pod koniec naszej podróży odpoczniemy na plaży nad ciepłym</w:t>
      </w: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Morzem Śródziemnym. (Leż</w:t>
      </w:r>
      <w:r w:rsid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y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na plecach, naśladuj</w:t>
      </w:r>
      <w:r w:rsid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e</w:t>
      </w: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 opalanie się, pływanie).</w:t>
      </w:r>
    </w:p>
    <w:p w14:paraId="57A6B6A7" w14:textId="77777777" w:rsidR="00D92519" w:rsidRDefault="00D92519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</w:p>
    <w:p w14:paraId="31B9F7EA" w14:textId="77777777" w:rsidR="00D92519" w:rsidRPr="00D92519" w:rsidRDefault="00D92519">
      <w:pPr>
        <w:rPr>
          <w:rFonts w:ascii="Times New Roman" w:hAnsi="Times New Roman" w:cs="Times New Roman"/>
          <w:i/>
          <w:iCs/>
          <w:color w:val="2D2D2D"/>
          <w:sz w:val="24"/>
          <w:szCs w:val="24"/>
          <w:shd w:val="clear" w:color="auto" w:fill="FFFFFF"/>
        </w:rPr>
      </w:pPr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 </w:t>
      </w:r>
      <w:r w:rsidRPr="00D92519">
        <w:rPr>
          <w:rFonts w:ascii="Times New Roman" w:hAnsi="Times New Roman" w:cs="Times New Roman"/>
          <w:i/>
          <w:iCs/>
          <w:color w:val="2D2D2D"/>
          <w:sz w:val="24"/>
          <w:szCs w:val="24"/>
          <w:shd w:val="clear" w:color="auto" w:fill="FFFFFF"/>
        </w:rPr>
        <w:t>Oglądanie przygotowanych produktów.</w:t>
      </w:r>
    </w:p>
    <w:p w14:paraId="46689E47" w14:textId="77777777" w:rsidR="00D92519" w:rsidRPr="00D92519" w:rsidRDefault="00D92519" w:rsidP="00D92519">
      <w:pPr>
        <w:rPr>
          <w:rFonts w:ascii="Times New Roman" w:hAnsi="Times New Roman" w:cs="Times New Roman"/>
          <w:color w:val="ED028C"/>
          <w:sz w:val="24"/>
          <w:szCs w:val="24"/>
        </w:rPr>
      </w:pPr>
      <w:r w:rsidRPr="00D92519">
        <w:rPr>
          <w:rFonts w:ascii="Times New Roman" w:hAnsi="Times New Roman" w:cs="Times New Roman"/>
          <w:color w:val="ED028C"/>
          <w:sz w:val="24"/>
          <w:szCs w:val="24"/>
        </w:rPr>
        <w:t>Ser żółty starty na wiórki, szynka, sos pomidorowy, upieczone przez kucharki spody do pizzy, cukinia, zielona pietruszka, pokrojone pomidory.</w:t>
      </w:r>
    </w:p>
    <w:p w14:paraId="368CF491" w14:textId="77777777" w:rsidR="00D92519" w:rsidRPr="00D92519" w:rsidRDefault="00D92519" w:rsidP="00D92519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D92519">
        <w:rPr>
          <w:rFonts w:ascii="Times New Roman" w:hAnsi="Times New Roman" w:cs="Times New Roman"/>
          <w:color w:val="231F20"/>
          <w:sz w:val="24"/>
          <w:szCs w:val="24"/>
        </w:rPr>
        <w:t>Dziecko ogląda przygotowane produkty. Nazywa je. Dziel nazwy na sylaby, jeżeli potrafi, dzieli nazwy wybranych produktów na głoski.</w:t>
      </w:r>
    </w:p>
    <w:p w14:paraId="588F324B" w14:textId="77777777" w:rsidR="00D92519" w:rsidRPr="00D92519" w:rsidRDefault="00D92519" w:rsidP="00D92519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D92519">
        <w:rPr>
          <w:rFonts w:ascii="Times New Roman" w:hAnsi="Times New Roman" w:cs="Times New Roman"/>
          <w:color w:val="00B050"/>
          <w:sz w:val="24"/>
          <w:szCs w:val="24"/>
        </w:rPr>
        <w:t>- Wykonanie pizzy.</w:t>
      </w:r>
    </w:p>
    <w:p w14:paraId="08895C5D" w14:textId="77777777" w:rsidR="00D92519" w:rsidRPr="00D92519" w:rsidRDefault="00D92519" w:rsidP="00D92519">
      <w:pPr>
        <w:rPr>
          <w:rFonts w:ascii="Times New Roman" w:hAnsi="Times New Roman" w:cs="Times New Roman"/>
          <w:color w:val="ED028C"/>
          <w:sz w:val="24"/>
          <w:szCs w:val="24"/>
        </w:rPr>
      </w:pPr>
      <w:r w:rsidRPr="00D92519">
        <w:rPr>
          <w:rFonts w:ascii="Times New Roman" w:hAnsi="Times New Roman" w:cs="Times New Roman"/>
          <w:color w:val="ED028C"/>
          <w:sz w:val="24"/>
          <w:szCs w:val="24"/>
        </w:rPr>
        <w:t>Dla dziecka: składniki na pizzę, gotowy spód.</w:t>
      </w:r>
    </w:p>
    <w:p w14:paraId="18A90B98" w14:textId="77777777" w:rsidR="00D92519" w:rsidRPr="00D92519" w:rsidRDefault="00D92519" w:rsidP="00D92519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D92519">
        <w:rPr>
          <w:rFonts w:ascii="Times New Roman" w:hAnsi="Times New Roman" w:cs="Times New Roman"/>
          <w:color w:val="231F20"/>
          <w:sz w:val="24"/>
          <w:szCs w:val="24"/>
        </w:rPr>
        <w:t xml:space="preserve">Dziecko dostaje na talerzu gotowy spód do pizzy. Smaruje  przygotowanym  sosem pomidorowym, kładzie wybrane przez siebie dodatki. D. zaznacza </w:t>
      </w:r>
      <w:proofErr w:type="spellStart"/>
      <w:r w:rsidRPr="00D92519">
        <w:rPr>
          <w:rFonts w:ascii="Times New Roman" w:hAnsi="Times New Roman" w:cs="Times New Roman"/>
          <w:color w:val="231F20"/>
          <w:sz w:val="24"/>
          <w:szCs w:val="24"/>
        </w:rPr>
        <w:t>pizze</w:t>
      </w:r>
      <w:proofErr w:type="spellEnd"/>
      <w:r w:rsidRPr="00D92519">
        <w:rPr>
          <w:rFonts w:ascii="Times New Roman" w:hAnsi="Times New Roman" w:cs="Times New Roman"/>
          <w:color w:val="231F20"/>
          <w:sz w:val="24"/>
          <w:szCs w:val="24"/>
        </w:rPr>
        <w:t xml:space="preserve"> patyczkami (lub w inny sposób) i odnosi do kuchni. Porządkowanie miejsca pracy.</w:t>
      </w:r>
    </w:p>
    <w:p w14:paraId="282E755A" w14:textId="77777777" w:rsidR="00D92519" w:rsidRDefault="00D92519" w:rsidP="00D92519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  <w:r w:rsidRPr="00D92519">
        <w:rPr>
          <w:rFonts w:ascii="Times New Roman" w:hAnsi="Times New Roman" w:cs="Times New Roman"/>
          <w:color w:val="2D2D2D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6. </w:t>
      </w:r>
      <w:r w:rsidRPr="00D925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>Oglądanie obrazka </w:t>
      </w:r>
      <w:r w:rsidRPr="00D92519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 w:themeFill="background1"/>
        </w:rPr>
        <w:t>Syriusza </w:t>
      </w:r>
      <w:r w:rsidRPr="00D925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>– maskotki UE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>.</w:t>
      </w:r>
    </w:p>
    <w:p w14:paraId="1958BAD7" w14:textId="77777777" w:rsidR="00D92519" w:rsidRDefault="00D92519" w:rsidP="00D92519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</w:p>
    <w:p w14:paraId="7C0485F8" w14:textId="77777777" w:rsidR="00D92519" w:rsidRPr="00D92519" w:rsidRDefault="00D92519" w:rsidP="00D92519">
      <w:pPr>
        <w:rPr>
          <w:rFonts w:ascii="Times New Roman" w:hAnsi="Times New Roman" w:cs="Times New Roman"/>
          <w:b/>
          <w:bCs/>
          <w:color w:val="231F20"/>
          <w:shd w:val="clear" w:color="auto" w:fill="FFFFFF" w:themeFill="background1"/>
        </w:rPr>
      </w:pPr>
    </w:p>
    <w:p w14:paraId="54948051" w14:textId="77777777" w:rsidR="00D92519" w:rsidRDefault="00D92519" w:rsidP="00D92519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 w:themeFill="background1"/>
        </w:rPr>
      </w:pPr>
      <w:r w:rsidRPr="00D92519">
        <w:rPr>
          <w:rFonts w:ascii="Times New Roman" w:hAnsi="Times New Roman" w:cs="Times New Roman"/>
          <w:color w:val="231F20"/>
          <w:sz w:val="24"/>
          <w:szCs w:val="24"/>
          <w:shd w:val="clear" w:color="auto" w:fill="FFFFFF" w:themeFill="background1"/>
        </w:rPr>
        <w:t>W</w:t>
      </w:r>
      <w:r w:rsidRPr="00D92519">
        <w:rPr>
          <w:rFonts w:ascii="Times New Roman" w:hAnsi="Times New Roman" w:cs="Times New Roman"/>
          <w:color w:val="231F20"/>
          <w:sz w:val="24"/>
          <w:szCs w:val="24"/>
          <w:shd w:val="clear" w:color="auto" w:fill="FFFFFF" w:themeFill="background1"/>
        </w:rPr>
        <w:t>yjaśnienie pochodzenia nazwy. Imię Syriusz pochodzi od najjaśniejszej gwiazdy na niebie. Niebieska, uśmiechnięta stonoga, w każdym kraju występuje ubrana w charakterystyczne dla niego elementy narodowe.</w:t>
      </w:r>
    </w:p>
    <w:p w14:paraId="600B7BC4" w14:textId="77777777" w:rsidR="00D92519" w:rsidRPr="00D92519" w:rsidRDefault="00D92519" w:rsidP="00D92519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 w:themeFill="background1"/>
        </w:rPr>
      </w:pPr>
      <w:hyperlink r:id="rId12" w:history="1">
        <w:r w:rsidRPr="00D92519">
          <w:rPr>
            <w:rStyle w:val="Hipercze"/>
            <w:rFonts w:ascii="Times New Roman" w:hAnsi="Times New Roman" w:cs="Times New Roman"/>
            <w:color w:val="0076FF"/>
            <w:sz w:val="24"/>
            <w:szCs w:val="24"/>
            <w:shd w:val="clear" w:color="auto" w:fill="FFFFFF"/>
          </w:rPr>
          <w:t>https://www.tes.com/lessons/ZUlTm9bXoDCydQ</w:t>
        </w:r>
      </w:hyperlink>
      <w:r w:rsidRPr="00D92519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 </w:t>
      </w:r>
    </w:p>
    <w:p w14:paraId="3397EDF6" w14:textId="77777777" w:rsidR="00D92519" w:rsidRDefault="00D92519" w:rsidP="00D92519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 w:themeFill="background1"/>
        </w:rPr>
      </w:pPr>
    </w:p>
    <w:p w14:paraId="6690D573" w14:textId="77777777" w:rsidR="00D92519" w:rsidRPr="00D92519" w:rsidRDefault="00D92519" w:rsidP="00D92519">
      <w:pP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D1704B4" wp14:editId="671C3AF0">
            <wp:extent cx="5326380" cy="720852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89DF" w14:textId="77777777" w:rsidR="00CB50C4" w:rsidRPr="00D92519" w:rsidRDefault="00CB50C4">
      <w:pPr>
        <w:rPr>
          <w:rFonts w:ascii="Times New Roman" w:hAnsi="Times New Roman" w:cs="Times New Roman"/>
          <w:sz w:val="36"/>
          <w:szCs w:val="36"/>
        </w:rPr>
      </w:pPr>
    </w:p>
    <w:p w14:paraId="4F0B1BD5" w14:textId="77777777" w:rsidR="00D92519" w:rsidRPr="00D92519" w:rsidRDefault="00D92519" w:rsidP="00D92519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D92519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Imię Syriusz pochodzi od najjaśniejszej gwiazdy na niebie. Niebieska, uśmiechnięta stonoga, w każdym kraju występuje ubrana w charakterystyczne dla niego elementy narodowe.</w:t>
      </w:r>
    </w:p>
    <w:p w14:paraId="7837A2D3" w14:textId="77777777" w:rsidR="00E83D7B" w:rsidRPr="00E83D7B" w:rsidRDefault="00D92519" w:rsidP="00D92519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D92519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- S</w:t>
      </w:r>
      <w:r w:rsidR="00E83D7B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ł</w:t>
      </w:r>
      <w:r w:rsidRPr="00D92519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uchanie Ody do radości - Beethovena </w:t>
      </w:r>
    </w:p>
    <w:p w14:paraId="096E80CD" w14:textId="77777777" w:rsidR="00D92519" w:rsidRDefault="00D92519" w:rsidP="00D92519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D92519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hyperlink r:id="rId14" w:history="1">
        <w:r w:rsidRPr="00D92519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https://www.youtube.com/watch?v=PuCznLq1QlA</w:t>
        </w:r>
      </w:hyperlink>
      <w:r w:rsidRPr="00D92519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  </w:t>
      </w:r>
    </w:p>
    <w:p w14:paraId="6F4FED98" w14:textId="77777777" w:rsidR="00E83D7B" w:rsidRDefault="00E83D7B" w:rsidP="00D92519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685AD81A" w14:textId="77777777" w:rsidR="00E83D7B" w:rsidRPr="00E83D7B" w:rsidRDefault="00E83D7B" w:rsidP="00D92519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Zadanie dodatkowe</w:t>
      </w:r>
    </w:p>
    <w:p w14:paraId="00214F44" w14:textId="77777777" w:rsidR="00E83D7B" w:rsidRDefault="00E83D7B" w:rsidP="00D92519">
      <w:pPr>
        <w:shd w:val="clear" w:color="auto" w:fill="FFFFFF"/>
        <w:spacing w:after="0"/>
        <w:jc w:val="left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>
        <w:rPr>
          <w:noProof/>
        </w:rPr>
        <w:drawing>
          <wp:inline distT="0" distB="0" distL="0" distR="0" wp14:anchorId="410E0951" wp14:editId="52883321">
            <wp:extent cx="5760720" cy="7100087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93CF" w14:textId="77777777" w:rsidR="00CB50C4" w:rsidRDefault="00CB50C4"/>
    <w:p w14:paraId="7A353733" w14:textId="77777777" w:rsidR="00CB50C4" w:rsidRDefault="00CB50C4"/>
    <w:sectPr w:rsidR="00CB50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663454"/>
    <w:multiLevelType w:val="hybridMultilevel"/>
    <w:tmpl w:val="CEAAD09E"/>
    <w:lvl w:ilvl="0" w:tplc="FC0C0A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2D2D2D"/>
        <w:sz w:val="24"/>
        <w:szCs w:val="5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0C4"/>
    <w:rsid w:val="00B17FB6"/>
    <w:rsid w:val="00CB50C4"/>
    <w:rsid w:val="00D92519"/>
    <w:rsid w:val="00E8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DC13D"/>
  <w15:chartTrackingRefBased/>
  <w15:docId w15:val="{620B697C-B34B-4B3F-B8AF-BE740DB1D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CB50C4"/>
    <w:pPr>
      <w:spacing w:after="200" w:line="240" w:lineRule="auto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CB50C4"/>
    <w:rPr>
      <w:b/>
      <w:bCs/>
    </w:rPr>
  </w:style>
  <w:style w:type="paragraph" w:styleId="Akapitzlist">
    <w:name w:val="List Paragraph"/>
    <w:basedOn w:val="Normalny"/>
    <w:uiPriority w:val="34"/>
    <w:qFormat/>
    <w:rsid w:val="00CB50C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CB50C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B50C4"/>
    <w:rPr>
      <w:color w:val="0000FF"/>
      <w:u w:val="single"/>
    </w:rPr>
  </w:style>
  <w:style w:type="paragraph" w:styleId="Bezodstpw">
    <w:name w:val="No Spacing"/>
    <w:uiPriority w:val="1"/>
    <w:qFormat/>
    <w:rsid w:val="00D92519"/>
    <w:pPr>
      <w:spacing w:after="0" w:line="240" w:lineRule="auto"/>
      <w:jc w:val="both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925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7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2WsGrvCx_w&amp;t=22s" TargetMode="External"/><Relationship Id="rId12" Type="http://schemas.openxmlformats.org/officeDocument/2006/relationships/hyperlink" Target="https://www.tes.com/lessons/ZUlTm9bXoDCydQ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hlWiI4xVXKY" TargetMode="External"/><Relationship Id="rId5" Type="http://schemas.openxmlformats.org/officeDocument/2006/relationships/hyperlink" Target="https://flipbooki.mac.pl/przedszkole/druk/npoia-bbplus-kp-4.pdf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DiYVWo5n1E" TargetMode="External"/><Relationship Id="rId14" Type="http://schemas.openxmlformats.org/officeDocument/2006/relationships/hyperlink" Target="https://www.youtube.com/watch?v=PuCznLq1Ql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795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 Rela</dc:creator>
  <cp:keywords/>
  <dc:description/>
  <cp:lastModifiedBy>Au Rela</cp:lastModifiedBy>
  <cp:revision>1</cp:revision>
  <dcterms:created xsi:type="dcterms:W3CDTF">2020-05-11T19:55:00Z</dcterms:created>
  <dcterms:modified xsi:type="dcterms:W3CDTF">2020-05-11T20:20:00Z</dcterms:modified>
</cp:coreProperties>
</file>